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6E" w:rsidRPr="007737DD" w:rsidRDefault="004B4F6E" w:rsidP="004B4F6E">
      <w:pPr>
        <w:spacing w:after="16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bookmarkStart w:id="0" w:name="_GoBack"/>
      <w:bookmarkEnd w:id="0"/>
      <w:r w:rsidRPr="007737DD">
        <w:rPr>
          <w:rFonts w:ascii="Calibri" w:eastAsia="Calibri" w:hAnsi="Calibri" w:cs="Times New Roman"/>
          <w:b/>
          <w:sz w:val="18"/>
          <w:szCs w:val="24"/>
        </w:rPr>
        <w:t>UMOWA</w:t>
      </w:r>
    </w:p>
    <w:p w:rsidR="004B4F6E" w:rsidRPr="007737DD" w:rsidRDefault="004B4F6E" w:rsidP="004B4F6E">
      <w:pPr>
        <w:spacing w:after="16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 xml:space="preserve"> powierzenia przetwarzania danych osobowych</w:t>
      </w:r>
    </w:p>
    <w:p w:rsidR="004B4F6E" w:rsidRPr="007737DD" w:rsidRDefault="004B4F6E" w:rsidP="004B4F6E">
      <w:pPr>
        <w:spacing w:after="16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nr __________</w:t>
      </w:r>
    </w:p>
    <w:p w:rsidR="004B4F6E" w:rsidRPr="007737DD" w:rsidRDefault="004B4F6E" w:rsidP="004B4F6E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zawarta dnia ____________ pomiędzy:</w:t>
      </w:r>
    </w:p>
    <w:p w:rsidR="004B4F6E" w:rsidRPr="007737DD" w:rsidRDefault="004B4F6E" w:rsidP="004B4F6E">
      <w:pPr>
        <w:spacing w:after="160" w:line="259" w:lineRule="auto"/>
        <w:jc w:val="center"/>
        <w:rPr>
          <w:rFonts w:ascii="Calibri" w:eastAsia="Calibri" w:hAnsi="Calibri" w:cs="Times New Roman"/>
          <w:sz w:val="16"/>
        </w:rPr>
      </w:pPr>
      <w:r w:rsidRPr="007737DD">
        <w:rPr>
          <w:rFonts w:ascii="Calibri" w:eastAsia="Calibri" w:hAnsi="Calibri" w:cs="Times New Roman"/>
          <w:sz w:val="16"/>
        </w:rPr>
        <w:t>(zwana dalej „</w:t>
      </w:r>
      <w:r w:rsidRPr="007737DD">
        <w:rPr>
          <w:rFonts w:ascii="Calibri" w:eastAsia="Calibri" w:hAnsi="Calibri" w:cs="Times New Roman"/>
          <w:b/>
          <w:sz w:val="16"/>
        </w:rPr>
        <w:t>Umową</w:t>
      </w:r>
      <w:r w:rsidRPr="007737DD">
        <w:rPr>
          <w:rFonts w:ascii="Calibri" w:eastAsia="Calibri" w:hAnsi="Calibri" w:cs="Times New Roman"/>
          <w:sz w:val="16"/>
        </w:rPr>
        <w:t>”)</w:t>
      </w:r>
    </w:p>
    <w:p w:rsidR="007737DD" w:rsidRPr="007737DD" w:rsidRDefault="007737DD" w:rsidP="007737DD">
      <w:pPr>
        <w:spacing w:after="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Dolnośląską Federacją Sportu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z siedzibą ul. Borowska 1-3, 50-529 Wrocław wpisane do Krajowego Rejestru Sądowego prowadzonego przez Sąd Rejonowy dla Wrocławia-Fabrycznej we Wrocławiu, VI Wydział Gospodarczy, pod numerem KRS: 0000121471, zwany w dalszej części umowy „Administratorem” , reprezentowaną przez:</w:t>
      </w:r>
    </w:p>
    <w:p w:rsidR="007737DD" w:rsidRPr="007737DD" w:rsidRDefault="007737DD" w:rsidP="007737DD">
      <w:pPr>
        <w:pStyle w:val="Akapitzlist"/>
        <w:numPr>
          <w:ilvl w:val="0"/>
          <w:numId w:val="13"/>
        </w:numPr>
        <w:spacing w:after="0" w:line="259" w:lineRule="auto"/>
        <w:rPr>
          <w:sz w:val="18"/>
          <w:szCs w:val="24"/>
        </w:rPr>
      </w:pPr>
      <w:r w:rsidRPr="007737DD">
        <w:rPr>
          <w:sz w:val="18"/>
          <w:szCs w:val="24"/>
        </w:rPr>
        <w:t>Arkadiusz Zagrodnik - Prezes Dolnośląskiej Federacji Sportu</w:t>
      </w:r>
    </w:p>
    <w:p w:rsidR="007737DD" w:rsidRPr="007737DD" w:rsidRDefault="007737DD" w:rsidP="007737DD">
      <w:pPr>
        <w:pStyle w:val="Akapitzlist"/>
        <w:numPr>
          <w:ilvl w:val="0"/>
          <w:numId w:val="13"/>
        </w:numPr>
        <w:spacing w:after="0" w:line="259" w:lineRule="auto"/>
        <w:rPr>
          <w:sz w:val="18"/>
          <w:szCs w:val="24"/>
        </w:rPr>
      </w:pPr>
      <w:r w:rsidRPr="007737DD">
        <w:rPr>
          <w:sz w:val="18"/>
          <w:szCs w:val="24"/>
        </w:rPr>
        <w:t>Bożena Górka - Główna Księgowa</w:t>
      </w:r>
    </w:p>
    <w:p w:rsidR="004B4F6E" w:rsidRPr="007737DD" w:rsidRDefault="004B4F6E" w:rsidP="004B4F6E">
      <w:pPr>
        <w:spacing w:after="16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oraz</w:t>
      </w:r>
    </w:p>
    <w:p w:rsidR="004B4F6E" w:rsidRPr="007737DD" w:rsidRDefault="004B4F6E" w:rsidP="004B4F6E">
      <w:pPr>
        <w:spacing w:after="160" w:line="259" w:lineRule="auto"/>
        <w:rPr>
          <w:rFonts w:ascii="Calibri" w:eastAsia="Calibri" w:hAnsi="Calibri" w:cs="Times New Roman"/>
          <w:i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_______________________________</w:t>
      </w:r>
      <w:r w:rsidR="007067EC" w:rsidRPr="007737DD">
        <w:rPr>
          <w:rFonts w:ascii="Calibri" w:eastAsia="Calibri" w:hAnsi="Calibri" w:cs="Times New Roman"/>
          <w:sz w:val="18"/>
          <w:szCs w:val="24"/>
        </w:rPr>
        <w:t xml:space="preserve"> 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 </w:t>
      </w:r>
      <w:r w:rsidRPr="007737DD">
        <w:rPr>
          <w:rFonts w:ascii="Calibri" w:eastAsia="Calibri" w:hAnsi="Calibri" w:cs="Times New Roman"/>
          <w:i/>
          <w:sz w:val="18"/>
          <w:szCs w:val="24"/>
        </w:rPr>
        <w:t xml:space="preserve">(*dane podmiotu który umowę zawiera)  </w:t>
      </w:r>
    </w:p>
    <w:p w:rsidR="004B4F6E" w:rsidRPr="007737DD" w:rsidRDefault="004B4F6E" w:rsidP="007737DD">
      <w:pPr>
        <w:spacing w:after="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zwany w dalszej części umowy </w:t>
      </w:r>
      <w:r w:rsidRPr="007737DD">
        <w:rPr>
          <w:rFonts w:ascii="Calibri" w:eastAsia="Calibri" w:hAnsi="Calibri" w:cs="Times New Roman"/>
          <w:b/>
          <w:sz w:val="18"/>
          <w:szCs w:val="24"/>
        </w:rPr>
        <w:t xml:space="preserve">„Podmiotem przetwarzającym” </w:t>
      </w:r>
    </w:p>
    <w:p w:rsidR="004B4F6E" w:rsidRPr="007737DD" w:rsidRDefault="004B4F6E" w:rsidP="007737DD">
      <w:pPr>
        <w:spacing w:after="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reprezentowana przez: </w:t>
      </w:r>
    </w:p>
    <w:p w:rsidR="004B4F6E" w:rsidRPr="007737DD" w:rsidRDefault="004B4F6E" w:rsidP="004B4F6E">
      <w:pPr>
        <w:spacing w:after="16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______________________________</w:t>
      </w:r>
    </w:p>
    <w:p w:rsidR="007737DD" w:rsidRPr="007737DD" w:rsidRDefault="007737DD" w:rsidP="007737DD">
      <w:pPr>
        <w:spacing w:after="16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______________________________</w:t>
      </w:r>
    </w:p>
    <w:p w:rsidR="007737DD" w:rsidRPr="007737DD" w:rsidRDefault="007737DD" w:rsidP="004B4F6E">
      <w:pPr>
        <w:spacing w:after="160" w:line="259" w:lineRule="auto"/>
        <w:rPr>
          <w:rFonts w:ascii="Calibri" w:eastAsia="Calibri" w:hAnsi="Calibri" w:cs="Times New Roman"/>
          <w:sz w:val="18"/>
          <w:szCs w:val="24"/>
        </w:rPr>
      </w:pP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 1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Powierzenie przetwarzania danych osobowych</w:t>
      </w:r>
    </w:p>
    <w:p w:rsidR="004B4F6E" w:rsidRPr="007737DD" w:rsidRDefault="004B4F6E" w:rsidP="007737D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Administrator danych powierza Podmiotowi przetwarzającemu, w trybie art. 28 ogólnego rozporządzenia o ochronie danych z dnia 27 kwietnia 2016 r. (zwanego w dalszej części „</w:t>
      </w:r>
      <w:r w:rsidRPr="007737DD">
        <w:rPr>
          <w:rFonts w:ascii="Calibri" w:eastAsia="Calibri" w:hAnsi="Calibri" w:cs="Times New Roman"/>
          <w:b/>
          <w:sz w:val="18"/>
          <w:szCs w:val="24"/>
        </w:rPr>
        <w:t>Rozporządzeniem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”) dane osobowe do przetwarzania, na zasadach </w:t>
      </w:r>
      <w:r w:rsidRPr="007737DD">
        <w:rPr>
          <w:rFonts w:ascii="Calibri" w:eastAsia="Calibri" w:hAnsi="Calibri" w:cs="Times New Roman"/>
          <w:sz w:val="18"/>
          <w:szCs w:val="24"/>
        </w:rPr>
        <w:br/>
        <w:t>i w celu określonym w niniejszej Umowie.</w:t>
      </w:r>
    </w:p>
    <w:p w:rsidR="004B4F6E" w:rsidRPr="007737DD" w:rsidRDefault="004B4F6E" w:rsidP="007737D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zobowiązuje się przetwarzać powierzone mu dane osobowe zgodnie z niniejszą </w:t>
      </w:r>
      <w:r w:rsidR="00BF537F" w:rsidRPr="007737DD">
        <w:rPr>
          <w:rFonts w:ascii="Calibri" w:eastAsia="Calibri" w:hAnsi="Calibri" w:cs="Times New Roman"/>
          <w:sz w:val="18"/>
          <w:szCs w:val="24"/>
        </w:rPr>
        <w:t>U</w:t>
      </w:r>
      <w:r w:rsidRPr="007737DD">
        <w:rPr>
          <w:rFonts w:ascii="Calibri" w:eastAsia="Calibri" w:hAnsi="Calibri" w:cs="Times New Roman"/>
          <w:sz w:val="18"/>
          <w:szCs w:val="24"/>
        </w:rPr>
        <w:t>mową, Rozporządzeniem oraz z innymi przepisami prawa powszechnie obowiązującego, które chronią prawa osób, których dane dotyczą.</w:t>
      </w:r>
    </w:p>
    <w:p w:rsidR="004B4F6E" w:rsidRPr="007737DD" w:rsidRDefault="004B4F6E" w:rsidP="007737D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oświadcza, iż stosuje środki bezpieczeństwa spełniające wymogi Rozporządzenia. 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§2</w:t>
      </w:r>
    </w:p>
    <w:p w:rsidR="004B4F6E" w:rsidRPr="00F450D2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F450D2">
        <w:rPr>
          <w:rFonts w:ascii="Calibri" w:eastAsia="Calibri" w:hAnsi="Calibri" w:cs="Times New Roman"/>
          <w:b/>
          <w:sz w:val="18"/>
          <w:szCs w:val="24"/>
        </w:rPr>
        <w:t>Zakres i cel przetwarzania danych</w:t>
      </w:r>
    </w:p>
    <w:p w:rsidR="002B6548" w:rsidRPr="00F450D2" w:rsidRDefault="004B4F6E" w:rsidP="007737D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 xml:space="preserve">Podmiot przetwarzający </w:t>
      </w:r>
      <w:r w:rsidR="00F450D2" w:rsidRPr="00F450D2">
        <w:rPr>
          <w:rFonts w:ascii="Calibri" w:eastAsia="Calibri" w:hAnsi="Calibri" w:cs="Times New Roman"/>
          <w:sz w:val="18"/>
          <w:szCs w:val="24"/>
        </w:rPr>
        <w:t>może przetwarzać</w:t>
      </w:r>
      <w:r w:rsidRPr="00F450D2">
        <w:rPr>
          <w:rFonts w:ascii="Calibri" w:eastAsia="Calibri" w:hAnsi="Calibri" w:cs="Times New Roman"/>
          <w:sz w:val="18"/>
          <w:szCs w:val="24"/>
        </w:rPr>
        <w:t xml:space="preserve">, powierzone na podstawie </w:t>
      </w:r>
      <w:r w:rsidR="00BF537F" w:rsidRPr="00F450D2">
        <w:rPr>
          <w:rFonts w:ascii="Calibri" w:eastAsia="Calibri" w:hAnsi="Calibri" w:cs="Times New Roman"/>
          <w:sz w:val="18"/>
          <w:szCs w:val="24"/>
        </w:rPr>
        <w:t>U</w:t>
      </w:r>
      <w:r w:rsidRPr="00F450D2">
        <w:rPr>
          <w:rFonts w:ascii="Calibri" w:eastAsia="Calibri" w:hAnsi="Calibri" w:cs="Times New Roman"/>
          <w:sz w:val="18"/>
          <w:szCs w:val="24"/>
        </w:rPr>
        <w:t>mowy dane</w:t>
      </w:r>
      <w:r w:rsidR="00BF537F" w:rsidRPr="00F450D2">
        <w:rPr>
          <w:rFonts w:ascii="Calibri" w:eastAsia="Calibri" w:hAnsi="Calibri" w:cs="Times New Roman"/>
          <w:sz w:val="18"/>
          <w:szCs w:val="24"/>
        </w:rPr>
        <w:t xml:space="preserve"> </w:t>
      </w:r>
      <w:r w:rsidR="00F450D2" w:rsidRPr="00F450D2">
        <w:rPr>
          <w:rFonts w:ascii="Calibri" w:eastAsia="Calibri" w:hAnsi="Calibri" w:cs="Times New Roman"/>
          <w:sz w:val="18"/>
          <w:szCs w:val="24"/>
        </w:rPr>
        <w:t>osobowe</w:t>
      </w:r>
      <w:r w:rsidR="00BF537F" w:rsidRPr="00F450D2">
        <w:rPr>
          <w:rFonts w:ascii="Calibri" w:eastAsia="Calibri" w:hAnsi="Calibri" w:cs="Times New Roman"/>
          <w:sz w:val="18"/>
          <w:szCs w:val="24"/>
        </w:rPr>
        <w:t>, będących danymi zwykłymi w postaci</w:t>
      </w:r>
      <w:r w:rsidR="002B6548" w:rsidRPr="00F450D2">
        <w:rPr>
          <w:rFonts w:ascii="Calibri" w:eastAsia="Calibri" w:hAnsi="Calibri" w:cs="Times New Roman"/>
          <w:sz w:val="18"/>
          <w:szCs w:val="24"/>
        </w:rPr>
        <w:t xml:space="preserve"> </w:t>
      </w:r>
      <w:r w:rsidR="00F450D2" w:rsidRPr="00F450D2">
        <w:rPr>
          <w:rFonts w:ascii="Calibri" w:eastAsia="Calibri" w:hAnsi="Calibri" w:cs="Times New Roman"/>
          <w:sz w:val="18"/>
          <w:szCs w:val="24"/>
        </w:rPr>
        <w:t>min. imienia, nazwiska, daty urodzenia, klubu sportowego.</w:t>
      </w:r>
    </w:p>
    <w:p w:rsidR="004B4F6E" w:rsidRPr="00F450D2" w:rsidRDefault="002B6548" w:rsidP="007737D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>P</w:t>
      </w:r>
      <w:r w:rsidR="004B4F6E" w:rsidRPr="00F450D2">
        <w:rPr>
          <w:rFonts w:ascii="Calibri" w:eastAsia="Calibri" w:hAnsi="Calibri" w:cs="Times New Roman"/>
          <w:sz w:val="18"/>
          <w:szCs w:val="24"/>
        </w:rPr>
        <w:t>owierzone przez Administratora danych dane osobowe będą przetwarzane przez Podmiot p</w:t>
      </w:r>
      <w:r w:rsidR="00BF537F" w:rsidRPr="00F450D2">
        <w:rPr>
          <w:rFonts w:ascii="Calibri" w:eastAsia="Calibri" w:hAnsi="Calibri" w:cs="Times New Roman"/>
          <w:sz w:val="18"/>
          <w:szCs w:val="24"/>
        </w:rPr>
        <w:t>rzetwarzający wyłącznie w celu</w:t>
      </w:r>
      <w:r w:rsidRPr="00F450D2">
        <w:rPr>
          <w:rFonts w:ascii="Calibri" w:eastAsia="Calibri" w:hAnsi="Calibri" w:cs="Times New Roman"/>
          <w:sz w:val="18"/>
          <w:szCs w:val="24"/>
        </w:rPr>
        <w:t xml:space="preserve"> </w:t>
      </w:r>
      <w:r w:rsidR="001105EC" w:rsidRPr="00F450D2">
        <w:rPr>
          <w:rFonts w:ascii="Calibri" w:eastAsia="Calibri" w:hAnsi="Calibri" w:cs="Times New Roman"/>
          <w:sz w:val="18"/>
          <w:szCs w:val="24"/>
        </w:rPr>
        <w:t>realizacji projektów prowadzonych przez Dolnośląską Federację Sportu.</w:t>
      </w:r>
    </w:p>
    <w:p w:rsidR="004B4F6E" w:rsidRPr="00F450D2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F450D2">
        <w:rPr>
          <w:rFonts w:ascii="Calibri" w:eastAsia="Calibri" w:hAnsi="Calibri" w:cs="Times New Roman"/>
          <w:b/>
          <w:sz w:val="18"/>
          <w:szCs w:val="24"/>
        </w:rPr>
        <w:t>§3</w:t>
      </w:r>
    </w:p>
    <w:p w:rsidR="004B4F6E" w:rsidRPr="00F450D2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F450D2">
        <w:rPr>
          <w:rFonts w:ascii="Calibri" w:eastAsia="Calibri" w:hAnsi="Calibri" w:cs="Times New Roman"/>
          <w:b/>
          <w:sz w:val="18"/>
          <w:szCs w:val="24"/>
        </w:rPr>
        <w:t xml:space="preserve">Obowiązki podmiotu przetwarzającego </w:t>
      </w:r>
    </w:p>
    <w:p w:rsidR="004B4F6E" w:rsidRPr="00F450D2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4B4F6E" w:rsidRPr="00F450D2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>Podmiot przetwarzający zobowiązuje się dołożyć należytej staranności przy przetwarzaniu powierzonych danych osobowych.</w:t>
      </w:r>
    </w:p>
    <w:p w:rsidR="004B4F6E" w:rsidRPr="00F450D2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 xml:space="preserve">Podmiot przetwarzający zobowiązuje się do nadania upoważnień do przetwarzania danych osobowych wszystkim osobom, które będą przetwarzały powierzone dane w celu realizacji niniejszej </w:t>
      </w:r>
      <w:r w:rsidR="00F840C0" w:rsidRPr="00F450D2">
        <w:rPr>
          <w:rFonts w:ascii="Calibri" w:eastAsia="Calibri" w:hAnsi="Calibri" w:cs="Times New Roman"/>
          <w:sz w:val="18"/>
          <w:szCs w:val="24"/>
        </w:rPr>
        <w:t>U</w:t>
      </w:r>
      <w:r w:rsidRPr="00F450D2">
        <w:rPr>
          <w:rFonts w:ascii="Calibri" w:eastAsia="Calibri" w:hAnsi="Calibri" w:cs="Times New Roman"/>
          <w:sz w:val="18"/>
          <w:szCs w:val="24"/>
        </w:rPr>
        <w:t xml:space="preserve">mowy.  </w:t>
      </w:r>
    </w:p>
    <w:p w:rsidR="004B4F6E" w:rsidRPr="00F450D2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 xml:space="preserve">Podmiot przetwarzający zobowiązuje się zapewnić zachowanie w tajemnicy, </w:t>
      </w:r>
      <w:r w:rsidRPr="00F450D2">
        <w:rPr>
          <w:rFonts w:ascii="Calibri" w:eastAsia="Calibri" w:hAnsi="Calibri" w:cs="Times New Roman"/>
          <w:sz w:val="18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B4F6E" w:rsidRPr="007737DD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F450D2">
        <w:rPr>
          <w:rFonts w:ascii="Calibri" w:eastAsia="Calibri" w:hAnsi="Calibri" w:cs="Times New Roman"/>
          <w:sz w:val="18"/>
          <w:szCs w:val="24"/>
        </w:rPr>
        <w:t xml:space="preserve">Podmiot przetwarzający po zakończeniu świadczenia usług związanych </w:t>
      </w:r>
      <w:r w:rsidRPr="00F450D2">
        <w:rPr>
          <w:rFonts w:ascii="Calibri" w:eastAsia="Calibri" w:hAnsi="Calibri" w:cs="Times New Roman"/>
          <w:sz w:val="18"/>
          <w:szCs w:val="24"/>
        </w:rPr>
        <w:br/>
        <w:t>z przetwarzaniem zwraca Administratorowi wszelkie dane osobowe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oraz usuwa wszelkie ich istniejące kopie, chyba że prawo Unii lub prawo państwa członkowskiego nakazują przechowywanie danych osobowych.</w:t>
      </w:r>
    </w:p>
    <w:p w:rsidR="004B4F6E" w:rsidRPr="007737DD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W miarę możliwości Podmiot przetwarzający pomaga Administratorowi </w:t>
      </w:r>
      <w:r w:rsidRPr="007737DD">
        <w:rPr>
          <w:rFonts w:ascii="Calibri" w:eastAsia="Calibri" w:hAnsi="Calibri" w:cs="Times New Roman"/>
          <w:sz w:val="18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F840C0" w:rsidRPr="007737DD" w:rsidRDefault="004B4F6E" w:rsidP="007737D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po stwierdzeniu naruszenia ochrony danych osobowych bez zbędnej zwłoki zgłasza je administratorowi w ciągu </w:t>
      </w:r>
      <w:r w:rsidR="00F840C0" w:rsidRPr="007737DD">
        <w:rPr>
          <w:rFonts w:ascii="Calibri" w:eastAsia="Calibri" w:hAnsi="Calibri" w:cs="Times New Roman"/>
          <w:sz w:val="18"/>
          <w:szCs w:val="24"/>
        </w:rPr>
        <w:t>48 h.</w:t>
      </w:r>
    </w:p>
    <w:p w:rsidR="004B4F6E" w:rsidRPr="007737DD" w:rsidRDefault="004B4F6E" w:rsidP="007737DD">
      <w:pPr>
        <w:spacing w:after="0" w:line="259" w:lineRule="auto"/>
        <w:contextualSpacing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§4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Prawo kontroli</w:t>
      </w:r>
    </w:p>
    <w:p w:rsidR="004B4F6E" w:rsidRPr="007737DD" w:rsidRDefault="004B4F6E" w:rsidP="007737D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Administrator danych zgodnie z art. 28 ust. 3 pkt h) Rozporządzenia ma prawo kontroli, czy środki zastosowane przez Podmiot przetwarzający przy przetwarzaniu i zabezpieczeniu powierzonych danych oso</w:t>
      </w:r>
      <w:r w:rsidR="00D93993" w:rsidRPr="007737DD">
        <w:rPr>
          <w:rFonts w:ascii="Calibri" w:eastAsia="Calibri" w:hAnsi="Calibri" w:cs="Times New Roman"/>
          <w:sz w:val="18"/>
          <w:szCs w:val="24"/>
        </w:rPr>
        <w:t>bowych spełniają postanowienia 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mowy. </w:t>
      </w:r>
    </w:p>
    <w:p w:rsidR="004B4F6E" w:rsidRPr="007737DD" w:rsidRDefault="004B4F6E" w:rsidP="007737D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Administrator danych realizować będzie prawo kontroli w godzinach pracy Podmiotu przetwarzającego i z minimum </w:t>
      </w:r>
      <w:r w:rsidR="00D93993" w:rsidRPr="007737DD">
        <w:rPr>
          <w:rFonts w:ascii="Calibri" w:eastAsia="Calibri" w:hAnsi="Calibri" w:cs="Times New Roman"/>
          <w:sz w:val="18"/>
          <w:szCs w:val="24"/>
        </w:rPr>
        <w:t>3 - dniowym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jego uprzedzeniem.</w:t>
      </w:r>
    </w:p>
    <w:p w:rsidR="004B4F6E" w:rsidRPr="007737DD" w:rsidRDefault="004B4F6E" w:rsidP="007737D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lastRenderedPageBreak/>
        <w:t>Podmiot przetwarzający zobowiązuje się do usunięcia uchybień stwierdzonych podczas kontroli w terminie wskazanym przez Administrator</w:t>
      </w:r>
      <w:r w:rsidR="00D93993" w:rsidRPr="007737DD">
        <w:rPr>
          <w:rFonts w:ascii="Calibri" w:eastAsia="Calibri" w:hAnsi="Calibri" w:cs="Times New Roman"/>
          <w:sz w:val="18"/>
          <w:szCs w:val="24"/>
        </w:rPr>
        <w:t>a danych nie dłuższym niż 7 dni.</w:t>
      </w:r>
    </w:p>
    <w:p w:rsidR="004B4F6E" w:rsidRPr="007737DD" w:rsidRDefault="004B4F6E" w:rsidP="007737D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§5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Dalsze powierzenie danych do przetwarzania</w:t>
      </w:r>
    </w:p>
    <w:p w:rsidR="004B4F6E" w:rsidRPr="007737DD" w:rsidRDefault="004B4F6E" w:rsidP="007737DD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Podmiot przetwarzający może powierzyć</w:t>
      </w:r>
      <w:r w:rsidR="00BC6B62" w:rsidRPr="007737DD">
        <w:rPr>
          <w:rFonts w:ascii="Calibri" w:eastAsia="Calibri" w:hAnsi="Calibri" w:cs="Times New Roman"/>
          <w:sz w:val="18"/>
          <w:szCs w:val="24"/>
        </w:rPr>
        <w:t xml:space="preserve"> dane osobowe objęte niniejszą 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mową do dalszego przetwarzania podwykonawcom jedynie w celu wykonania umowy po uzyskaniu uprzedniej pisemnej zgody Administratora danych.  </w:t>
      </w:r>
    </w:p>
    <w:p w:rsidR="004B4F6E" w:rsidRPr="007737DD" w:rsidRDefault="004B4F6E" w:rsidP="007737DD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Przekazanie powierzonych danych do państwa trzeciego może nastąpić jedynie na pisemne polecenie Administratora danych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, chyba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7737DD">
        <w:rPr>
          <w:rFonts w:ascii="Calibri" w:eastAsia="Calibri" w:hAnsi="Calibri" w:cs="Times New Roman"/>
          <w:sz w:val="18"/>
          <w:szCs w:val="24"/>
        </w:rPr>
        <w:br/>
        <w:t>z uwagi na ważny interes publiczny.</w:t>
      </w:r>
    </w:p>
    <w:p w:rsidR="004B4F6E" w:rsidRPr="007737DD" w:rsidRDefault="00F24C16" w:rsidP="007737DD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Podwykonawca, o którym mowa w ust. 1</w:t>
      </w:r>
      <w:r w:rsidR="004B4F6E" w:rsidRPr="007737DD">
        <w:rPr>
          <w:rFonts w:ascii="Calibri" w:eastAsia="Calibri" w:hAnsi="Calibri" w:cs="Times New Roman"/>
          <w:sz w:val="18"/>
          <w:szCs w:val="24"/>
        </w:rPr>
        <w:t xml:space="preserve"> Umowy winien spełniać te same gwarancje i obowiązki jakie zostały nałożone na Podmiot przetwarzający </w:t>
      </w:r>
      <w:r w:rsidR="004B4F6E" w:rsidRPr="007737DD">
        <w:rPr>
          <w:rFonts w:ascii="Calibri" w:eastAsia="Calibri" w:hAnsi="Calibri" w:cs="Times New Roman"/>
          <w:sz w:val="18"/>
          <w:szCs w:val="24"/>
        </w:rPr>
        <w:br/>
        <w:t xml:space="preserve">w niniejszej Umowie. </w:t>
      </w:r>
    </w:p>
    <w:p w:rsidR="004B4F6E" w:rsidRPr="007737DD" w:rsidRDefault="004B4F6E" w:rsidP="007737DD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Podmiot przetwarzający ponosi pełną odpowiedzialność wobec Administratora za niewywiązanie się ze spoczywających na podwykonawcy obowiązków ochrony danych.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 6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Odpowiedzialność Podmiotu przetwarzającego</w:t>
      </w:r>
    </w:p>
    <w:p w:rsidR="004B4F6E" w:rsidRPr="007737DD" w:rsidRDefault="004B4F6E" w:rsidP="007737DD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jest odpowiedzialny za udostępnienie lub wykorzystanie danych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osobowych niezgodnie z treścią 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mowy, a w szczególności za udostępnienie powierzonych do przetwarzania danych osobowych osobom nieupoważnionym. </w:t>
      </w:r>
    </w:p>
    <w:p w:rsidR="004B4F6E" w:rsidRPr="007737DD" w:rsidRDefault="004B4F6E" w:rsidP="007737DD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danych osobowych określonych w 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mowie, o jakiejkolwiek decyzji administracyjnej lub orzeczeniu dotyczącym przetwarzania tych danych, skierowanych do Podmiotu przetwarzającego, a także o wszelkich planowanych, </w:t>
      </w:r>
      <w:r w:rsidRPr="007737DD">
        <w:rPr>
          <w:rFonts w:ascii="Calibri" w:eastAsia="Calibri" w:hAnsi="Calibri" w:cs="Times New Roman"/>
          <w:sz w:val="18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7737DD">
        <w:rPr>
          <w:rFonts w:ascii="Calibri" w:eastAsia="Calibri" w:hAnsi="Calibri" w:cs="Times New Roman"/>
          <w:sz w:val="18"/>
          <w:szCs w:val="24"/>
        </w:rPr>
        <w:br/>
        <w:t>w szczególności prowadzonych przez inspektorów upoważnionych przez Generalnego Inspektora Ochrony Danych Osobowych</w:t>
      </w:r>
      <w:r w:rsidR="00F24C16" w:rsidRPr="007737DD">
        <w:rPr>
          <w:rFonts w:ascii="Calibri" w:eastAsia="Calibri" w:hAnsi="Calibri" w:cs="Times New Roman"/>
          <w:sz w:val="18"/>
          <w:szCs w:val="24"/>
        </w:rPr>
        <w:t xml:space="preserve"> (Prezesa Urzędu Ochrony Danych Osobowych)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. Niniejszy ustęp dotyczy wyłącznie danych osobowych powierzonych przez Administratora danych. 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§7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Czas obowiązywania umowy</w:t>
      </w:r>
    </w:p>
    <w:p w:rsidR="004B4F6E" w:rsidRPr="007737DD" w:rsidRDefault="004B4F6E" w:rsidP="007737DD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Niniejsza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mowa obowiązuje od dnia jej zawarcia przez czas </w:t>
      </w:r>
      <w:r w:rsidRPr="00F450D2">
        <w:rPr>
          <w:rFonts w:ascii="Calibri" w:eastAsia="Calibri" w:hAnsi="Calibri" w:cs="Times New Roman"/>
          <w:sz w:val="18"/>
          <w:szCs w:val="24"/>
        </w:rPr>
        <w:t>nieokreślony.</w:t>
      </w:r>
    </w:p>
    <w:p w:rsidR="004B4F6E" w:rsidRPr="007737DD" w:rsidRDefault="004B4F6E" w:rsidP="007737DD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Każda ze str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on może wypowiedzieć niniejszą U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mowę z zachowaniem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1-miesięcznego</w:t>
      </w:r>
      <w:r w:rsidRPr="007737DD">
        <w:rPr>
          <w:rFonts w:ascii="Calibri" w:eastAsia="Calibri" w:hAnsi="Calibri" w:cs="Times New Roman"/>
          <w:sz w:val="18"/>
          <w:szCs w:val="24"/>
        </w:rPr>
        <w:t xml:space="preserve"> okresu wypowiedzenia.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§8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Rozwiązanie umowy</w:t>
      </w:r>
    </w:p>
    <w:p w:rsidR="004B4F6E" w:rsidRPr="007737DD" w:rsidRDefault="004B4F6E" w:rsidP="007737DD">
      <w:pPr>
        <w:spacing w:after="0" w:line="259" w:lineRule="auto"/>
        <w:ind w:left="360"/>
        <w:contextualSpacing/>
        <w:jc w:val="both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Administrator danych może rozwiązać niniejszą umowę ze skutkiem natychmiastowym gdy Podmiot przetwarzający:</w:t>
      </w:r>
    </w:p>
    <w:p w:rsidR="004B4F6E" w:rsidRPr="007737DD" w:rsidRDefault="004B4F6E" w:rsidP="007737DD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pomimo zobowiązania go do usunięcia uchybień stwierdzonych podczas kontroli nie usunie ich w wyznaczonym terminie;</w:t>
      </w:r>
    </w:p>
    <w:p w:rsidR="004B4F6E" w:rsidRPr="007737DD" w:rsidRDefault="004B4F6E" w:rsidP="007737DD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przetwarza dane osobowe w sposób niezgodny z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>U</w:t>
      </w:r>
      <w:r w:rsidRPr="007737DD">
        <w:rPr>
          <w:rFonts w:ascii="Calibri" w:eastAsia="Calibri" w:hAnsi="Calibri" w:cs="Times New Roman"/>
          <w:sz w:val="18"/>
          <w:szCs w:val="24"/>
        </w:rPr>
        <w:t>mową;</w:t>
      </w:r>
    </w:p>
    <w:p w:rsidR="004B4F6E" w:rsidRPr="007737DD" w:rsidRDefault="004B4F6E" w:rsidP="007737DD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powierzył przetwarzanie danych osobowych innemu podmiotowi bez zgody Administratora danych;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§9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Zasady zachowania poufności</w:t>
      </w:r>
    </w:p>
    <w:p w:rsidR="004B4F6E" w:rsidRPr="007737DD" w:rsidRDefault="004B4F6E" w:rsidP="007737D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</w:t>
      </w:r>
      <w:r w:rsidRPr="007737DD">
        <w:rPr>
          <w:rFonts w:ascii="Calibri" w:eastAsia="Calibri" w:hAnsi="Calibri" w:cs="Times New Roman"/>
          <w:b/>
          <w:sz w:val="18"/>
          <w:szCs w:val="24"/>
        </w:rPr>
        <w:t>dane poufne</w:t>
      </w:r>
      <w:r w:rsidRPr="007737DD">
        <w:rPr>
          <w:rFonts w:ascii="Calibri" w:eastAsia="Calibri" w:hAnsi="Calibri" w:cs="Times New Roman"/>
          <w:sz w:val="18"/>
          <w:szCs w:val="24"/>
        </w:rPr>
        <w:t>”).</w:t>
      </w:r>
    </w:p>
    <w:p w:rsidR="004B4F6E" w:rsidRPr="007737DD" w:rsidRDefault="004B4F6E" w:rsidP="007737D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 xml:space="preserve">§10 </w:t>
      </w:r>
    </w:p>
    <w:p w:rsidR="004B4F6E" w:rsidRPr="007737DD" w:rsidRDefault="004B4F6E" w:rsidP="007737DD">
      <w:pPr>
        <w:spacing w:after="0" w:line="259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  <w:r w:rsidRPr="007737DD">
        <w:rPr>
          <w:rFonts w:ascii="Calibri" w:eastAsia="Calibri" w:hAnsi="Calibri" w:cs="Times New Roman"/>
          <w:b/>
          <w:sz w:val="18"/>
          <w:szCs w:val="24"/>
        </w:rPr>
        <w:t>Postanowienia końcowe</w:t>
      </w:r>
    </w:p>
    <w:p w:rsidR="004B4F6E" w:rsidRPr="007737DD" w:rsidRDefault="004B4F6E" w:rsidP="007737D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Umowa została sporządzona w dwóch jednobrzmiących egzemplarzach dla każdej ze stron.</w:t>
      </w:r>
    </w:p>
    <w:p w:rsidR="004B4F6E" w:rsidRPr="007737DD" w:rsidRDefault="004B4F6E" w:rsidP="007737D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W sprawach nieuregulowanych zastosowanie będą miały przepisy Kodeksu cywilnego oraz Rozporządzenia.</w:t>
      </w:r>
    </w:p>
    <w:p w:rsidR="004B4F6E" w:rsidRPr="007737DD" w:rsidRDefault="004B4F6E" w:rsidP="007737D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>Sądem właściwym dla rozpatrzenia sporów wynikających z niniejszej umowy będzie sąd</w:t>
      </w:r>
      <w:r w:rsidR="00F24C16" w:rsidRPr="007737DD">
        <w:rPr>
          <w:rFonts w:ascii="Calibri" w:eastAsia="Calibri" w:hAnsi="Calibri" w:cs="Times New Roman"/>
          <w:sz w:val="18"/>
          <w:szCs w:val="24"/>
        </w:rPr>
        <w:t xml:space="preserve"> powszechny właściwy dla Administratora danych</w:t>
      </w:r>
    </w:p>
    <w:p w:rsidR="00F24C16" w:rsidRPr="007737DD" w:rsidRDefault="00F24C16" w:rsidP="007737DD">
      <w:pPr>
        <w:spacing w:after="0" w:line="259" w:lineRule="auto"/>
        <w:ind w:left="720"/>
        <w:contextualSpacing/>
        <w:jc w:val="both"/>
        <w:rPr>
          <w:rFonts w:ascii="Calibri" w:eastAsia="Calibri" w:hAnsi="Calibri" w:cs="Times New Roman"/>
          <w:sz w:val="18"/>
          <w:szCs w:val="24"/>
        </w:rPr>
      </w:pPr>
    </w:p>
    <w:p w:rsidR="00F24C16" w:rsidRPr="007737DD" w:rsidRDefault="00F24C16" w:rsidP="007737DD">
      <w:pPr>
        <w:spacing w:after="0" w:line="259" w:lineRule="auto"/>
        <w:ind w:left="720"/>
        <w:contextualSpacing/>
        <w:jc w:val="both"/>
        <w:rPr>
          <w:rFonts w:ascii="Calibri" w:eastAsia="Calibri" w:hAnsi="Calibri" w:cs="Times New Roman"/>
          <w:sz w:val="18"/>
          <w:szCs w:val="24"/>
        </w:rPr>
      </w:pPr>
    </w:p>
    <w:p w:rsidR="00F24C16" w:rsidRPr="007737DD" w:rsidRDefault="00F24C16" w:rsidP="007737DD">
      <w:pPr>
        <w:spacing w:after="0" w:line="259" w:lineRule="auto"/>
        <w:ind w:left="720"/>
        <w:contextualSpacing/>
        <w:jc w:val="both"/>
        <w:rPr>
          <w:rFonts w:ascii="Calibri" w:eastAsia="Calibri" w:hAnsi="Calibri" w:cs="Times New Roman"/>
          <w:sz w:val="18"/>
          <w:szCs w:val="24"/>
        </w:rPr>
      </w:pPr>
    </w:p>
    <w:p w:rsidR="00F24C16" w:rsidRPr="007737DD" w:rsidRDefault="00F24C16" w:rsidP="007737DD">
      <w:pPr>
        <w:spacing w:after="0" w:line="259" w:lineRule="auto"/>
        <w:ind w:left="720"/>
        <w:contextualSpacing/>
        <w:jc w:val="both"/>
        <w:rPr>
          <w:rFonts w:ascii="Calibri" w:eastAsia="Calibri" w:hAnsi="Calibri" w:cs="Times New Roman"/>
          <w:sz w:val="18"/>
          <w:szCs w:val="24"/>
        </w:rPr>
      </w:pPr>
    </w:p>
    <w:p w:rsidR="004B4F6E" w:rsidRPr="007737DD" w:rsidRDefault="004B4F6E" w:rsidP="007737DD">
      <w:pPr>
        <w:spacing w:after="0" w:line="259" w:lineRule="auto"/>
        <w:rPr>
          <w:rFonts w:ascii="Calibri" w:eastAsia="Calibri" w:hAnsi="Calibri" w:cs="Times New Roman"/>
          <w:sz w:val="18"/>
          <w:szCs w:val="24"/>
        </w:rPr>
      </w:pPr>
      <w:r w:rsidRPr="007737DD">
        <w:rPr>
          <w:rFonts w:ascii="Calibri" w:eastAsia="Calibri" w:hAnsi="Calibri" w:cs="Times New Roman"/>
          <w:sz w:val="18"/>
          <w:szCs w:val="24"/>
        </w:rPr>
        <w:t xml:space="preserve">_______________________                                                           </w:t>
      </w:r>
      <w:r w:rsidR="00F24C16" w:rsidRPr="007737DD">
        <w:rPr>
          <w:rFonts w:ascii="Calibri" w:eastAsia="Calibri" w:hAnsi="Calibri" w:cs="Times New Roman"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sz w:val="18"/>
          <w:szCs w:val="24"/>
        </w:rPr>
        <w:tab/>
      </w:r>
      <w:r w:rsidRPr="007737DD">
        <w:rPr>
          <w:rFonts w:ascii="Calibri" w:eastAsia="Calibri" w:hAnsi="Calibri" w:cs="Times New Roman"/>
          <w:sz w:val="18"/>
          <w:szCs w:val="24"/>
        </w:rPr>
        <w:t>____________________</w:t>
      </w:r>
      <w:r w:rsidR="007737DD">
        <w:rPr>
          <w:rFonts w:ascii="Calibri" w:eastAsia="Calibri" w:hAnsi="Calibri" w:cs="Times New Roman"/>
          <w:sz w:val="18"/>
          <w:szCs w:val="24"/>
        </w:rPr>
        <w:t>_____</w:t>
      </w:r>
    </w:p>
    <w:p w:rsidR="004B4F6E" w:rsidRPr="007737DD" w:rsidRDefault="007737DD" w:rsidP="007737DD">
      <w:pPr>
        <w:spacing w:after="0" w:line="259" w:lineRule="auto"/>
        <w:rPr>
          <w:rFonts w:ascii="Calibri" w:eastAsia="Calibri" w:hAnsi="Calibri" w:cs="Times New Roman"/>
          <w:b/>
          <w:sz w:val="18"/>
          <w:szCs w:val="24"/>
        </w:rPr>
      </w:pPr>
      <w:r>
        <w:rPr>
          <w:rFonts w:ascii="Calibri" w:eastAsia="Calibri" w:hAnsi="Calibri" w:cs="Times New Roman"/>
          <w:b/>
          <w:sz w:val="18"/>
          <w:szCs w:val="24"/>
        </w:rPr>
        <w:t xml:space="preserve">     </w:t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 xml:space="preserve">Administrator danych </w:t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F24C16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b/>
          <w:sz w:val="18"/>
          <w:szCs w:val="24"/>
        </w:rPr>
        <w:tab/>
      </w:r>
      <w:r w:rsidR="008A5526" w:rsidRPr="007737DD">
        <w:rPr>
          <w:rFonts w:ascii="Calibri" w:eastAsia="Calibri" w:hAnsi="Calibri" w:cs="Times New Roman"/>
          <w:b/>
          <w:sz w:val="18"/>
          <w:szCs w:val="24"/>
        </w:rPr>
        <w:tab/>
      </w:r>
      <w:r>
        <w:rPr>
          <w:rFonts w:ascii="Calibri" w:eastAsia="Calibri" w:hAnsi="Calibri" w:cs="Times New Roman"/>
          <w:b/>
          <w:sz w:val="18"/>
          <w:szCs w:val="24"/>
        </w:rPr>
        <w:tab/>
        <w:t xml:space="preserve">     </w:t>
      </w:r>
      <w:r w:rsidR="004B4F6E" w:rsidRPr="007737DD">
        <w:rPr>
          <w:rFonts w:ascii="Calibri" w:eastAsia="Calibri" w:hAnsi="Calibri" w:cs="Times New Roman"/>
          <w:b/>
          <w:sz w:val="18"/>
          <w:szCs w:val="24"/>
        </w:rPr>
        <w:t>Podmiot przetwarzający</w:t>
      </w:r>
    </w:p>
    <w:p w:rsidR="00E71D3E" w:rsidRPr="007737DD" w:rsidRDefault="00E71D3E" w:rsidP="007737DD">
      <w:pPr>
        <w:spacing w:after="0" w:line="259" w:lineRule="auto"/>
        <w:rPr>
          <w:rFonts w:ascii="Calibri" w:eastAsia="Calibri" w:hAnsi="Calibri" w:cs="Times New Roman"/>
          <w:b/>
          <w:sz w:val="18"/>
          <w:szCs w:val="24"/>
        </w:rPr>
      </w:pPr>
    </w:p>
    <w:p w:rsidR="00E71D3E" w:rsidRPr="007737DD" w:rsidRDefault="00E71D3E" w:rsidP="00E71D3E">
      <w:pPr>
        <w:rPr>
          <w:sz w:val="24"/>
        </w:rPr>
      </w:pPr>
    </w:p>
    <w:p w:rsidR="00FC1060" w:rsidRPr="007737DD" w:rsidRDefault="00AB120D">
      <w:pPr>
        <w:rPr>
          <w:sz w:val="16"/>
        </w:rPr>
      </w:pPr>
    </w:p>
    <w:sectPr w:rsidR="00FC1060" w:rsidRPr="007737DD" w:rsidSect="008A5526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20A1"/>
    <w:multiLevelType w:val="hybridMultilevel"/>
    <w:tmpl w:val="34FE5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B55E43EA"/>
    <w:lvl w:ilvl="0" w:tplc="BDB8D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6899"/>
    <w:multiLevelType w:val="hybridMultilevel"/>
    <w:tmpl w:val="E80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09"/>
    <w:rsid w:val="000363C2"/>
    <w:rsid w:val="001105EC"/>
    <w:rsid w:val="0019550D"/>
    <w:rsid w:val="002B6548"/>
    <w:rsid w:val="003338D1"/>
    <w:rsid w:val="00371CE5"/>
    <w:rsid w:val="004B4F6E"/>
    <w:rsid w:val="005D2499"/>
    <w:rsid w:val="007067EC"/>
    <w:rsid w:val="007737DD"/>
    <w:rsid w:val="008A5526"/>
    <w:rsid w:val="00A23BDB"/>
    <w:rsid w:val="00AB120D"/>
    <w:rsid w:val="00B039C4"/>
    <w:rsid w:val="00B54F5D"/>
    <w:rsid w:val="00B8530A"/>
    <w:rsid w:val="00BC6B62"/>
    <w:rsid w:val="00BF537F"/>
    <w:rsid w:val="00C34F23"/>
    <w:rsid w:val="00D93993"/>
    <w:rsid w:val="00DB0052"/>
    <w:rsid w:val="00E71D3E"/>
    <w:rsid w:val="00F24C16"/>
    <w:rsid w:val="00F450D2"/>
    <w:rsid w:val="00F65B0C"/>
    <w:rsid w:val="00F840C0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39DD-E05C-4EBC-8617-B39E87FF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Purski</dc:creator>
  <cp:lastModifiedBy>Róża Biczan</cp:lastModifiedBy>
  <cp:revision>2</cp:revision>
  <cp:lastPrinted>2018-06-04T07:57:00Z</cp:lastPrinted>
  <dcterms:created xsi:type="dcterms:W3CDTF">2020-09-25T21:06:00Z</dcterms:created>
  <dcterms:modified xsi:type="dcterms:W3CDTF">2020-09-25T21:06:00Z</dcterms:modified>
</cp:coreProperties>
</file>